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A6F2" w14:textId="77777777" w:rsidR="00BE13AC" w:rsidRDefault="00BE13AC" w:rsidP="00BE13AC">
      <w:pPr>
        <w:jc w:val="center"/>
        <w:rPr>
          <w:sz w:val="32"/>
          <w:szCs w:val="32"/>
        </w:rPr>
      </w:pPr>
      <w:r>
        <w:rPr>
          <w:sz w:val="32"/>
          <w:szCs w:val="32"/>
        </w:rPr>
        <w:t xml:space="preserve">LWVSFC Action &amp; Advocacy </w:t>
      </w:r>
      <w:r>
        <w:rPr>
          <w:i/>
          <w:sz w:val="32"/>
          <w:szCs w:val="32"/>
        </w:rPr>
        <w:t>Report to Board</w:t>
      </w:r>
    </w:p>
    <w:p w14:paraId="16AF34C0" w14:textId="3D68A712" w:rsidR="00894DA8" w:rsidRPr="00D64B4F" w:rsidRDefault="00180E6E" w:rsidP="00D64B4F">
      <w:pPr>
        <w:jc w:val="center"/>
        <w:rPr>
          <w:sz w:val="32"/>
          <w:szCs w:val="32"/>
        </w:rPr>
      </w:pPr>
      <w:r>
        <w:rPr>
          <w:sz w:val="32"/>
          <w:szCs w:val="32"/>
        </w:rPr>
        <w:t>January 19</w:t>
      </w:r>
      <w:r w:rsidR="00BE13AC">
        <w:rPr>
          <w:sz w:val="32"/>
          <w:szCs w:val="32"/>
        </w:rPr>
        <w:t>, 202</w:t>
      </w:r>
      <w:r>
        <w:rPr>
          <w:sz w:val="32"/>
          <w:szCs w:val="32"/>
        </w:rPr>
        <w:t>1</w:t>
      </w:r>
    </w:p>
    <w:p w14:paraId="0AF21073" w14:textId="77777777" w:rsidR="00D64B4F" w:rsidRPr="0010241F" w:rsidRDefault="00D64B4F" w:rsidP="00894DA8"/>
    <w:p w14:paraId="05E32BE8" w14:textId="7F3EAAED" w:rsidR="008F5DA6" w:rsidRPr="000A15B3" w:rsidRDefault="00180E6E" w:rsidP="008F5DA6">
      <w:pPr>
        <w:rPr>
          <w:u w:val="single"/>
        </w:rPr>
      </w:pPr>
      <w:r>
        <w:rPr>
          <w:u w:val="single"/>
        </w:rPr>
        <w:t>Observer Corps</w:t>
      </w:r>
    </w:p>
    <w:p w14:paraId="2D653BB6" w14:textId="77777777" w:rsidR="00480050" w:rsidRDefault="00480050" w:rsidP="00480050">
      <w:pPr>
        <w:rPr>
          <w:bCs/>
        </w:rPr>
      </w:pPr>
      <w:r>
        <w:rPr>
          <w:bCs/>
        </w:rPr>
        <w:t>Members discussed ways to encourage more participation. Suggestions included:</w:t>
      </w:r>
    </w:p>
    <w:p w14:paraId="1FB06ED0" w14:textId="4ABCF523" w:rsidR="00480050" w:rsidRPr="007030CC" w:rsidRDefault="00480050" w:rsidP="00480050">
      <w:pPr>
        <w:pStyle w:val="ListParagraph"/>
        <w:numPr>
          <w:ilvl w:val="0"/>
          <w:numId w:val="9"/>
        </w:numPr>
        <w:rPr>
          <w:bCs/>
        </w:rPr>
      </w:pPr>
      <w:r w:rsidRPr="00126522">
        <w:rPr>
          <w:bCs/>
        </w:rPr>
        <w:t xml:space="preserve">expand Voter articles to include </w:t>
      </w:r>
      <w:r w:rsidR="003E0BDB">
        <w:rPr>
          <w:bCs/>
        </w:rPr>
        <w:t xml:space="preserve">an </w:t>
      </w:r>
      <w:r w:rsidRPr="00126522">
        <w:rPr>
          <w:bCs/>
        </w:rPr>
        <w:t xml:space="preserve">example of how </w:t>
      </w:r>
      <w:r>
        <w:rPr>
          <w:bCs/>
        </w:rPr>
        <w:t xml:space="preserve">League </w:t>
      </w:r>
      <w:r w:rsidRPr="00126522">
        <w:rPr>
          <w:bCs/>
        </w:rPr>
        <w:t>attendance at meetings has led to advocacy that resulted in a positive outcome</w:t>
      </w:r>
      <w:r>
        <w:rPr>
          <w:bCs/>
        </w:rPr>
        <w:t xml:space="preserve">; </w:t>
      </w:r>
    </w:p>
    <w:p w14:paraId="4E97F628" w14:textId="77777777" w:rsidR="00480050" w:rsidRDefault="00480050" w:rsidP="00480050">
      <w:pPr>
        <w:pStyle w:val="ListParagraph"/>
        <w:numPr>
          <w:ilvl w:val="0"/>
          <w:numId w:val="9"/>
        </w:numPr>
        <w:rPr>
          <w:bCs/>
        </w:rPr>
      </w:pPr>
      <w:r>
        <w:rPr>
          <w:bCs/>
        </w:rPr>
        <w:t>use the From Study to Action spreadsheet (or a simplified version) as part of the training materials; and</w:t>
      </w:r>
    </w:p>
    <w:p w14:paraId="36CB3925" w14:textId="77777777" w:rsidR="00480050" w:rsidRPr="007030CC" w:rsidRDefault="00480050" w:rsidP="00480050">
      <w:pPr>
        <w:pStyle w:val="ListParagraph"/>
        <w:numPr>
          <w:ilvl w:val="0"/>
          <w:numId w:val="9"/>
        </w:numPr>
        <w:rPr>
          <w:bCs/>
        </w:rPr>
      </w:pPr>
      <w:r>
        <w:rPr>
          <w:bCs/>
        </w:rPr>
        <w:t>emphasize that observation of community (non-governmental) meetings is also valuable.</w:t>
      </w:r>
    </w:p>
    <w:p w14:paraId="1165F59B" w14:textId="211E39D7" w:rsidR="002C2BB6" w:rsidRDefault="002C2BB6" w:rsidP="00894DA8"/>
    <w:p w14:paraId="060416CB" w14:textId="77777777" w:rsidR="006626FC" w:rsidRPr="000A15B3" w:rsidRDefault="006626FC" w:rsidP="006626FC">
      <w:pPr>
        <w:rPr>
          <w:u w:val="single"/>
        </w:rPr>
      </w:pPr>
      <w:r w:rsidRPr="000A15B3">
        <w:rPr>
          <w:u w:val="single"/>
        </w:rPr>
        <w:t>Midtown Campus Project</w:t>
      </w:r>
    </w:p>
    <w:p w14:paraId="0B6EB4C2" w14:textId="798C94E0" w:rsidR="007C681D" w:rsidRDefault="00981A24" w:rsidP="00894DA8">
      <w:r>
        <w:t>Chris</w:t>
      </w:r>
      <w:r w:rsidR="00F377BA">
        <w:t>, Judy</w:t>
      </w:r>
      <w:r w:rsidR="003E0BDB">
        <w:t xml:space="preserve"> Williams</w:t>
      </w:r>
      <w:r w:rsidR="00F377BA">
        <w:t xml:space="preserve"> and Jody </w:t>
      </w:r>
      <w:r w:rsidR="003E0BDB">
        <w:t>Larson met (via Zoom)</w:t>
      </w:r>
      <w:r w:rsidR="00F377BA">
        <w:t xml:space="preserve"> with Michaele Pride</w:t>
      </w:r>
      <w:r w:rsidR="003E0BDB">
        <w:t xml:space="preserve"> of UNM</w:t>
      </w:r>
      <w:r w:rsidR="00F377BA">
        <w:t xml:space="preserve">, the consultant contracted by the city to lead the public engagement initiative, and Daniel Hernandez on Dec. 18. We completed a survey Ms. Pride sent to community organizations. We asked to be included in the next step, an RFP process to award grants to organizations to fund activities related to public engagement in the project. </w:t>
      </w:r>
    </w:p>
    <w:p w14:paraId="7302CA92" w14:textId="77777777" w:rsidR="00F377BA" w:rsidRDefault="00F377BA" w:rsidP="00894DA8">
      <w:pPr>
        <w:rPr>
          <w:u w:val="single"/>
        </w:rPr>
      </w:pPr>
    </w:p>
    <w:p w14:paraId="2F2D74CA" w14:textId="3D9BEE8D" w:rsidR="00F241BC" w:rsidRDefault="00981A24" w:rsidP="00F241BC">
      <w:pPr>
        <w:rPr>
          <w:u w:val="single"/>
        </w:rPr>
      </w:pPr>
      <w:r>
        <w:rPr>
          <w:u w:val="single"/>
        </w:rPr>
        <w:t>City Salary Commission</w:t>
      </w:r>
    </w:p>
    <w:p w14:paraId="7DE644B8" w14:textId="4EE1587F" w:rsidR="00F241BC" w:rsidRPr="00A85A45" w:rsidRDefault="00981A24" w:rsidP="00F241BC">
      <w:pPr>
        <w:rPr>
          <w:u w:val="single"/>
        </w:rPr>
      </w:pPr>
      <w:r>
        <w:t xml:space="preserve">Jody </w:t>
      </w:r>
      <w:r w:rsidR="00F377BA">
        <w:t>has heard nothing from the city about participation in this commission.</w:t>
      </w:r>
    </w:p>
    <w:p w14:paraId="729B5F55" w14:textId="0936085E" w:rsidR="004A4A23" w:rsidRDefault="004A4A23" w:rsidP="00894DA8">
      <w:pPr>
        <w:rPr>
          <w:u w:val="single"/>
        </w:rPr>
      </w:pPr>
    </w:p>
    <w:p w14:paraId="31D26D13" w14:textId="1CEFAFB9" w:rsidR="00981A24" w:rsidRDefault="00F377BA" w:rsidP="00981A24">
      <w:pPr>
        <w:rPr>
          <w:u w:val="single"/>
        </w:rPr>
      </w:pPr>
      <w:r>
        <w:rPr>
          <w:u w:val="single"/>
        </w:rPr>
        <w:t>New Business</w:t>
      </w:r>
    </w:p>
    <w:p w14:paraId="70AF37CF" w14:textId="06C53CB6" w:rsidR="00981A24" w:rsidRDefault="00F377BA" w:rsidP="00981A24">
      <w:pPr>
        <w:rPr>
          <w:u w:val="single"/>
        </w:rPr>
      </w:pPr>
      <w:r>
        <w:t xml:space="preserve">Rennie </w:t>
      </w:r>
      <w:proofErr w:type="spellStart"/>
      <w:r>
        <w:t>Ashleman</w:t>
      </w:r>
      <w:proofErr w:type="spellEnd"/>
      <w:r>
        <w:t xml:space="preserve"> said he will be tracking the process</w:t>
      </w:r>
      <w:r w:rsidR="003E0BDB">
        <w:t>es</w:t>
      </w:r>
      <w:r>
        <w:t xml:space="preserve"> for requesting and funding capital outlay projects at the legislature this session. There appear to be no uniform criteria or scoring system</w:t>
      </w:r>
      <w:r w:rsidR="003E0BDB">
        <w:t>s</w:t>
      </w:r>
      <w:r>
        <w:t xml:space="preserve"> to assess the relative worth of projects. There are also inconsistent protocols for funds reverting at the end of a fiscal year </w:t>
      </w:r>
      <w:r w:rsidRPr="003E0BDB">
        <w:rPr>
          <w:i/>
        </w:rPr>
        <w:t>vs</w:t>
      </w:r>
      <w:r>
        <w:t xml:space="preserve"> being kept on the books for future use. The group noted that these issues are also relevant at the local level and agreed that this may be a topic for a future local or state League study. </w:t>
      </w:r>
    </w:p>
    <w:p w14:paraId="3F6297D8" w14:textId="77777777" w:rsidR="00FE108F" w:rsidRDefault="00FE108F" w:rsidP="00894DA8"/>
    <w:p w14:paraId="584779AB" w14:textId="37F97580" w:rsidR="0010241F" w:rsidRDefault="0010241F" w:rsidP="00894DA8">
      <w:r>
        <w:t>Submitted by Chris Furlanetto</w:t>
      </w:r>
    </w:p>
    <w:p w14:paraId="0CE97A45" w14:textId="1768A52E" w:rsidR="00893336" w:rsidRPr="00321900" w:rsidRDefault="00F377BA" w:rsidP="00321900">
      <w:r>
        <w:t>January 1</w:t>
      </w:r>
      <w:r w:rsidR="003E0BDB">
        <w:t>7</w:t>
      </w:r>
      <w:bookmarkStart w:id="0" w:name="_GoBack"/>
      <w:bookmarkEnd w:id="0"/>
      <w:r>
        <w:t>,</w:t>
      </w:r>
      <w:r w:rsidR="005A698A">
        <w:t xml:space="preserve"> 202</w:t>
      </w:r>
      <w:r>
        <w:t>1</w:t>
      </w:r>
    </w:p>
    <w:sectPr w:rsidR="00893336" w:rsidRPr="00321900" w:rsidSect="0024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C08"/>
    <w:multiLevelType w:val="hybridMultilevel"/>
    <w:tmpl w:val="772E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074E8"/>
    <w:multiLevelType w:val="hybridMultilevel"/>
    <w:tmpl w:val="653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25AC7"/>
    <w:multiLevelType w:val="hybridMultilevel"/>
    <w:tmpl w:val="6CB4B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4493E"/>
    <w:multiLevelType w:val="hybridMultilevel"/>
    <w:tmpl w:val="0388C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80508"/>
    <w:multiLevelType w:val="hybridMultilevel"/>
    <w:tmpl w:val="80CC76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5D9557F6"/>
    <w:multiLevelType w:val="multilevel"/>
    <w:tmpl w:val="6CB4B6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303556"/>
    <w:multiLevelType w:val="hybridMultilevel"/>
    <w:tmpl w:val="C226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13052"/>
    <w:multiLevelType w:val="hybridMultilevel"/>
    <w:tmpl w:val="0918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12DFA"/>
    <w:multiLevelType w:val="hybridMultilevel"/>
    <w:tmpl w:val="DD36FB22"/>
    <w:lvl w:ilvl="0" w:tplc="AC246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3"/>
  </w:num>
  <w:num w:numId="5">
    <w:abstractNumId w:val="1"/>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A8"/>
    <w:rsid w:val="00060BA5"/>
    <w:rsid w:val="00074A6E"/>
    <w:rsid w:val="000A15B3"/>
    <w:rsid w:val="000B2D49"/>
    <w:rsid w:val="000E5B53"/>
    <w:rsid w:val="0010241F"/>
    <w:rsid w:val="0011676F"/>
    <w:rsid w:val="00135774"/>
    <w:rsid w:val="00140875"/>
    <w:rsid w:val="00180E6E"/>
    <w:rsid w:val="00201F57"/>
    <w:rsid w:val="00221E39"/>
    <w:rsid w:val="00246B00"/>
    <w:rsid w:val="00261003"/>
    <w:rsid w:val="002C2BB6"/>
    <w:rsid w:val="002C789C"/>
    <w:rsid w:val="003169B6"/>
    <w:rsid w:val="00321900"/>
    <w:rsid w:val="00321933"/>
    <w:rsid w:val="00322901"/>
    <w:rsid w:val="00335170"/>
    <w:rsid w:val="00350441"/>
    <w:rsid w:val="00365268"/>
    <w:rsid w:val="00396412"/>
    <w:rsid w:val="003B05AD"/>
    <w:rsid w:val="003E0BDB"/>
    <w:rsid w:val="003F2203"/>
    <w:rsid w:val="004422C9"/>
    <w:rsid w:val="00480050"/>
    <w:rsid w:val="004964A9"/>
    <w:rsid w:val="004A4A23"/>
    <w:rsid w:val="004E69ED"/>
    <w:rsid w:val="004F1E8B"/>
    <w:rsid w:val="00571D50"/>
    <w:rsid w:val="005908AD"/>
    <w:rsid w:val="005A698A"/>
    <w:rsid w:val="005D28D1"/>
    <w:rsid w:val="00605E50"/>
    <w:rsid w:val="006561B7"/>
    <w:rsid w:val="006626FC"/>
    <w:rsid w:val="006B1A9F"/>
    <w:rsid w:val="006C708F"/>
    <w:rsid w:val="00721557"/>
    <w:rsid w:val="007716A1"/>
    <w:rsid w:val="00783D2E"/>
    <w:rsid w:val="007A7963"/>
    <w:rsid w:val="007C681D"/>
    <w:rsid w:val="007D2A33"/>
    <w:rsid w:val="007F0D01"/>
    <w:rsid w:val="00876422"/>
    <w:rsid w:val="00893336"/>
    <w:rsid w:val="00894DA8"/>
    <w:rsid w:val="00895C58"/>
    <w:rsid w:val="008960FF"/>
    <w:rsid w:val="008B3878"/>
    <w:rsid w:val="008F5DA6"/>
    <w:rsid w:val="00902E27"/>
    <w:rsid w:val="00905673"/>
    <w:rsid w:val="00911ED8"/>
    <w:rsid w:val="00981A24"/>
    <w:rsid w:val="00A3014E"/>
    <w:rsid w:val="00A85A45"/>
    <w:rsid w:val="00AB6B84"/>
    <w:rsid w:val="00B161A9"/>
    <w:rsid w:val="00B27C6B"/>
    <w:rsid w:val="00B81C37"/>
    <w:rsid w:val="00BE13AC"/>
    <w:rsid w:val="00C72EA9"/>
    <w:rsid w:val="00C814E5"/>
    <w:rsid w:val="00D34329"/>
    <w:rsid w:val="00D458C9"/>
    <w:rsid w:val="00D64B4F"/>
    <w:rsid w:val="00D96C22"/>
    <w:rsid w:val="00D97CA5"/>
    <w:rsid w:val="00DA5F54"/>
    <w:rsid w:val="00DB1C5F"/>
    <w:rsid w:val="00E10A6F"/>
    <w:rsid w:val="00F06C58"/>
    <w:rsid w:val="00F114DA"/>
    <w:rsid w:val="00F241BC"/>
    <w:rsid w:val="00F377BA"/>
    <w:rsid w:val="00F450AD"/>
    <w:rsid w:val="00F84297"/>
    <w:rsid w:val="00F93F91"/>
    <w:rsid w:val="00FE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0C6FC"/>
  <w14:defaultImageDpi w14:val="32767"/>
  <w15:chartTrackingRefBased/>
  <w15:docId w15:val="{02EAB799-119E-4146-A70A-1FBBD5C2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D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3D2E"/>
    <w:rPr>
      <w:rFonts w:ascii="Times New Roman" w:hAnsi="Times New Roman" w:cs="Times New Roman"/>
      <w:sz w:val="18"/>
      <w:szCs w:val="18"/>
    </w:rPr>
  </w:style>
  <w:style w:type="character" w:styleId="Hyperlink">
    <w:name w:val="Hyperlink"/>
    <w:basedOn w:val="DefaultParagraphFont"/>
    <w:uiPriority w:val="99"/>
    <w:unhideWhenUsed/>
    <w:rsid w:val="007A7963"/>
    <w:rPr>
      <w:color w:val="0563C1" w:themeColor="hyperlink"/>
      <w:u w:val="single"/>
    </w:rPr>
  </w:style>
  <w:style w:type="character" w:styleId="UnresolvedMention">
    <w:name w:val="Unresolved Mention"/>
    <w:basedOn w:val="DefaultParagraphFont"/>
    <w:uiPriority w:val="99"/>
    <w:rsid w:val="007A7963"/>
    <w:rPr>
      <w:color w:val="605E5C"/>
      <w:shd w:val="clear" w:color="auto" w:fill="E1DFDD"/>
    </w:rPr>
  </w:style>
  <w:style w:type="paragraph" w:styleId="ListParagraph">
    <w:name w:val="List Paragraph"/>
    <w:basedOn w:val="Normal"/>
    <w:uiPriority w:val="34"/>
    <w:qFormat/>
    <w:rsid w:val="00135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Burling</dc:creator>
  <cp:keywords/>
  <dc:description/>
  <cp:lastModifiedBy>Christine Furlanetto</cp:lastModifiedBy>
  <cp:revision>2</cp:revision>
  <cp:lastPrinted>2020-12-10T17:41:00Z</cp:lastPrinted>
  <dcterms:created xsi:type="dcterms:W3CDTF">2021-01-17T17:26:00Z</dcterms:created>
  <dcterms:modified xsi:type="dcterms:W3CDTF">2021-01-17T17:26:00Z</dcterms:modified>
</cp:coreProperties>
</file>